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4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wordWrap w:val="0"/>
        <w:adjustRightInd w:val="0"/>
        <w:snapToGrid w:val="0"/>
        <w:spacing w:line="68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中国高等教育博览会简介</w:t>
      </w:r>
      <w:bookmarkEnd w:id="0"/>
    </w:p>
    <w:p>
      <w:pPr>
        <w:wordWrap w:val="0"/>
        <w:adjustRightInd w:val="0"/>
        <w:snapToGrid w:val="0"/>
        <w:spacing w:beforeLines="50" w:afterLines="50" w:line="460" w:lineRule="exact"/>
        <w:jc w:val="center"/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</w:pPr>
    </w:p>
    <w:p>
      <w:pPr>
        <w:spacing w:line="4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中国高等教育博览会</w:t>
      </w:r>
      <w:r>
        <w:rPr>
          <w:rFonts w:hint="eastAsia" w:ascii="仿宋_GB2312" w:eastAsia="仿宋_GB2312" w:cs="Times New Roman"/>
          <w:sz w:val="32"/>
          <w:szCs w:val="32"/>
        </w:rPr>
        <w:t>（HIGHER EDUCATION EXPO CHINA，简称高博会）是经教育部批准，中国高等教育学会主办的亚洲领先的集高等教育学术交流、教学改革成果推介、现代教育高端装备展示、教师专业化发展培训、科研成果转化、科技创新企业孵化、技术服务、贸易洽谈等为一体的高品质、综合性、专业化的著名品牌活动。“高博会”前身为创立于1992年秋的全国高教仪器设备展示会，每年举办两届（春、秋各一次），已成功举办54届。目前，“高博会”已成为展示我国高等教育发展成就的重要窗口，成为政府、高校、企业协同创新、共谋发展的重要桥梁，成为推进高等教育现代化的国家名片。</w:t>
      </w:r>
    </w:p>
    <w:p>
      <w:pPr>
        <w:spacing w:line="4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2015年该展会被纳入“商务部引导支持展会”；2017年中国高等教育学会入选“商务部首批展览业重点联系企业”（展览组织单位）；2018年1月，经教育部批复同意，展会正式更名为中国高等教育博览会；2018年12月，展会荣膺“2017-2018年度中国会展品牌百强”称号；2019年11月，荣膺“2019年度（教育）行业最具影响力会展项目”。</w:t>
      </w:r>
    </w:p>
    <w:p>
      <w:pPr>
        <w:spacing w:line="4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登录中国高等教育学会官网（www.cahe.edu.cn）、中国高等教育博览会官网（</w:t>
      </w:r>
      <w:r>
        <w:fldChar w:fldCharType="begin"/>
      </w:r>
      <w:r>
        <w:instrText xml:space="preserve"> HYPERLINK "http://www.heexpochina.com" </w:instrText>
      </w:r>
      <w:r>
        <w:fldChar w:fldCharType="separate"/>
      </w:r>
      <w:r>
        <w:rPr>
          <w:rFonts w:hint="eastAsia" w:ascii="仿宋_GB2312" w:eastAsia="仿宋_GB2312" w:cs="Times New Roman"/>
          <w:sz w:val="32"/>
          <w:szCs w:val="32"/>
        </w:rPr>
        <w:t>www.heexpochina.com</w:t>
      </w:r>
      <w:r>
        <w:rPr>
          <w:rFonts w:hint="eastAsia" w:ascii="仿宋_GB2312" w:eastAsia="仿宋_GB2312" w:cs="Times New Roman"/>
          <w:sz w:val="32"/>
          <w:szCs w:val="32"/>
        </w:rPr>
        <w:fldChar w:fldCharType="end"/>
      </w:r>
      <w:r>
        <w:rPr>
          <w:rFonts w:hint="eastAsia" w:ascii="仿宋_GB2312" w:eastAsia="仿宋_GB2312" w:cs="Times New Roman"/>
          <w:sz w:val="32"/>
          <w:szCs w:val="32"/>
        </w:rPr>
        <w:t>）或关注中国高等教育博览会微信公众号了解展会更多动态。</w:t>
      </w:r>
    </w:p>
    <w:p>
      <w:pPr>
        <w:wordWrap w:val="0"/>
        <w:ind w:firstLine="640" w:firstLineChars="20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drawing>
          <wp:inline distT="0" distB="0" distL="114300" distR="114300">
            <wp:extent cx="1257300" cy="125730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drawing>
          <wp:inline distT="0" distB="0" distL="114300" distR="114300">
            <wp:extent cx="1257300" cy="1257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spacing w:line="500" w:lineRule="exact"/>
        <w:ind w:firstLine="2240" w:firstLineChars="700"/>
        <w:jc w:val="left"/>
        <w:rPr>
          <w:rStyle w:val="5"/>
          <w:rFonts w:ascii="Times New Roman" w:hAnsi="Times New Roman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（服务号）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（订阅号）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  <w:rPr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A3CBE"/>
    <w:rsid w:val="2ED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2020-10-14T02:52:00Z</dcterms:created>
  <dc:creator>雷鑫</dc:creator>
  <cp:lastModifiedBy>雷鑫</cp:lastModifiedBy>
  <dcterms:modified xsi:type="dcterms:W3CDTF">2020-10-14T02:53:02Z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